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256062" w14:textId="79150F6F" w:rsidR="00CF6E68" w:rsidRDefault="00CF6E68" w:rsidP="00CF6E68">
      <w:pPr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Практическая работа №8</w:t>
      </w:r>
    </w:p>
    <w:p w14:paraId="37FE0857" w14:textId="77777777" w:rsidR="00CF6E68" w:rsidRDefault="00CF6E68" w:rsidP="00CF6E68">
      <w:pPr>
        <w:ind w:firstLine="709"/>
        <w:jc w:val="center"/>
        <w:rPr>
          <w:b/>
          <w:bCs/>
          <w:sz w:val="28"/>
          <w:szCs w:val="28"/>
        </w:rPr>
      </w:pPr>
    </w:p>
    <w:p w14:paraId="711706CE" w14:textId="4556FC99" w:rsidR="00CF6E68" w:rsidRPr="002E0AAA" w:rsidRDefault="00CF6E68" w:rsidP="00CF6E68">
      <w:pPr>
        <w:ind w:firstLine="709"/>
        <w:jc w:val="center"/>
        <w:rPr>
          <w:b/>
          <w:sz w:val="28"/>
          <w:szCs w:val="28"/>
        </w:rPr>
      </w:pPr>
      <w:r w:rsidRPr="002E0AAA">
        <w:rPr>
          <w:b/>
          <w:bCs/>
          <w:sz w:val="28"/>
          <w:szCs w:val="28"/>
        </w:rPr>
        <w:t>8</w:t>
      </w:r>
      <w:r>
        <w:rPr>
          <w:b/>
          <w:bCs/>
          <w:sz w:val="28"/>
          <w:szCs w:val="28"/>
        </w:rPr>
        <w:t>.</w:t>
      </w:r>
      <w:r w:rsidRPr="002E0AAA">
        <w:rPr>
          <w:b/>
          <w:bCs/>
          <w:sz w:val="28"/>
          <w:szCs w:val="28"/>
        </w:rPr>
        <w:t xml:space="preserve"> </w:t>
      </w:r>
      <w:r w:rsidRPr="002E0AAA">
        <w:rPr>
          <w:b/>
          <w:sz w:val="28"/>
          <w:szCs w:val="28"/>
        </w:rPr>
        <w:t>Разработка сметной документации</w:t>
      </w:r>
    </w:p>
    <w:p w14:paraId="1B6D083F" w14:textId="77777777" w:rsidR="00CF6E68" w:rsidRDefault="00CF6E68" w:rsidP="00CF6E68">
      <w:pPr>
        <w:ind w:firstLine="720"/>
        <w:jc w:val="center"/>
        <w:rPr>
          <w:b/>
          <w:bCs/>
          <w:sz w:val="28"/>
        </w:rPr>
      </w:pPr>
    </w:p>
    <w:p w14:paraId="40E212A8" w14:textId="77777777" w:rsidR="00CF6E68" w:rsidRPr="002E0AAA" w:rsidRDefault="00CF6E68" w:rsidP="00CF6E68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Обоснование стоимости товаров и услуг – это ключевой момент хозрасчетных отношений на рынке. Эти отношения могут строиться на основе соглашения о договорной цене, исходя из анализа аналогичных продаж, или будущих доходов – методом капитализации доходов. Но в землеустроительной практике чаще всего применяется затратный метод – стоимость определяется (в сметах) по укрупненным нормативам, ценникам, или нормам времени и выработки.</w:t>
      </w:r>
    </w:p>
    <w:p w14:paraId="3BF29298" w14:textId="77777777" w:rsidR="00CF6E68" w:rsidRPr="002E0AAA" w:rsidRDefault="00CF6E68" w:rsidP="00CF6E68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 xml:space="preserve"> В сметах должны быть отражены:</w:t>
      </w:r>
    </w:p>
    <w:p w14:paraId="63EEA9B5" w14:textId="77777777" w:rsidR="00CF6E68" w:rsidRPr="002E0AAA" w:rsidRDefault="00CF6E68" w:rsidP="00CF6E68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 наименование видов (этапов) работ;</w:t>
      </w:r>
    </w:p>
    <w:p w14:paraId="55F17273" w14:textId="77777777" w:rsidR="00CF6E68" w:rsidRPr="002E0AAA" w:rsidRDefault="00CF6E68" w:rsidP="00CF6E68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 основание расценки с указанием источников нормирования;</w:t>
      </w:r>
    </w:p>
    <w:p w14:paraId="2AC07C9F" w14:textId="77777777" w:rsidR="00CF6E68" w:rsidRPr="002E0AAA" w:rsidRDefault="00CF6E68" w:rsidP="00CF6E68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 расчет стоимости с учетом всех видов затрат (организационных, накладных, налоговых, обязательных платежей и др.) .</w:t>
      </w:r>
    </w:p>
    <w:p w14:paraId="3579A73F" w14:textId="77777777" w:rsidR="00CF6E68" w:rsidRPr="002E0AAA" w:rsidRDefault="00CF6E68" w:rsidP="00CF6E68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 xml:space="preserve">В ходе работ следует ознакомиться с нормативными документами, научиться пользоваться сборниками цен по основным видам землеустроительных  и </w:t>
      </w:r>
      <w:proofErr w:type="spellStart"/>
      <w:r w:rsidRPr="002E0AAA">
        <w:rPr>
          <w:sz w:val="28"/>
          <w:szCs w:val="28"/>
        </w:rPr>
        <w:t>проектно</w:t>
      </w:r>
      <w:proofErr w:type="spellEnd"/>
      <w:r w:rsidRPr="002E0AAA">
        <w:rPr>
          <w:sz w:val="28"/>
          <w:szCs w:val="28"/>
        </w:rPr>
        <w:t xml:space="preserve"> - изыскательных работ, а так же освоить приемы прямого нормирования трудозатрат и платежей.</w:t>
      </w:r>
    </w:p>
    <w:p w14:paraId="1711DA4E" w14:textId="77777777" w:rsidR="00CF6E68" w:rsidRPr="002E0AAA" w:rsidRDefault="00CF6E68" w:rsidP="00CF6E68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 xml:space="preserve"> В приложении приведены примеры и формы (а в электронном виде - матрицы) смет по земельно-оценочному районированию, предоставление (отводам) земель для строительства и иных целей, разработки схем и проектов организационно – хозяйственного устройства землепользований (кондоминиумов, санитарно-защитных зон), топографо-геодезических изысканиям.</w:t>
      </w:r>
    </w:p>
    <w:p w14:paraId="22F0A194" w14:textId="77777777" w:rsidR="00CF6E68" w:rsidRDefault="00CF6E68" w:rsidP="00CF6E68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Сметы предприятия Класс представлены в приложениях 23-26.</w:t>
      </w:r>
    </w:p>
    <w:p w14:paraId="7BAFF2F1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585"/>
    <w:rsid w:val="00075585"/>
    <w:rsid w:val="00CF6E68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66FDB"/>
  <w15:chartTrackingRefBased/>
  <w15:docId w15:val="{6E9B0687-834D-4540-A97E-FE8F1EA37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6E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1174</Characters>
  <Application>Microsoft Office Word</Application>
  <DocSecurity>0</DocSecurity>
  <Lines>9</Lines>
  <Paragraphs>2</Paragraphs>
  <ScaleCrop>false</ScaleCrop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2020-08-29T07:32:00Z</dcterms:created>
  <dcterms:modified xsi:type="dcterms:W3CDTF">2020-08-29T07:32:00Z</dcterms:modified>
</cp:coreProperties>
</file>